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3961765</wp:posOffset>
            </wp:positionH>
            <wp:positionV relativeFrom="paragraph">
              <wp:posOffset>-554990</wp:posOffset>
            </wp:positionV>
            <wp:extent cx="1781175" cy="53340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TRINTECO,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5254175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Antala Staška 2027/77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140 00 Praha 4 - Krč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b w:val="false"/>
          <w:bCs w:val="false"/>
          <w:color w:val="auto"/>
          <w:kern w:val="0"/>
          <w:sz w:val="24"/>
          <w:szCs w:val="22"/>
          <w:highlight w:val="white"/>
          <w:lang w:val="cs-CZ" w:eastAsia="en-US" w:bidi="ar-SA"/>
        </w:rPr>
        <w:t>flow-fitness.cz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2765682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LibreOffice/6.4.7.2$Windows_X86_64 LibreOffice_project/639b8ac485750d5696d7590a72ef1b496725cfb5</Application>
  <Pages>1</Pages>
  <Words>158</Words>
  <Characters>831</Characters>
  <CharactersWithSpaces>982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2021-03-30T11:10:43Z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